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69B3" w:rsidRDefault="00000000"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sz w:val="32"/>
          <w:szCs w:val="32"/>
        </w:rPr>
        <w:t>附件2：</w:t>
      </w:r>
    </w:p>
    <w:p w:rsidR="00BA69B3" w:rsidRDefault="0000000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地方标准征求意见表</w:t>
      </w:r>
    </w:p>
    <w:tbl>
      <w:tblPr>
        <w:tblW w:w="963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275"/>
        <w:gridCol w:w="1680"/>
        <w:gridCol w:w="1605"/>
        <w:gridCol w:w="1365"/>
        <w:gridCol w:w="2100"/>
      </w:tblGrid>
      <w:tr w:rsidR="00BA69B3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B3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标准名称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B3" w:rsidRDefault="00F54FE3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 w:rsidRPr="00F54FE3"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油橄榄生态种植技术规程</w:t>
            </w:r>
          </w:p>
        </w:tc>
      </w:tr>
      <w:tr w:rsidR="00BA69B3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B3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填表单位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B3" w:rsidRDefault="00BA69B3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BA69B3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B3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填表人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B3" w:rsidRDefault="00BA69B3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B3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职务或职称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B3" w:rsidRDefault="00BA69B3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B3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B3" w:rsidRDefault="00BA69B3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BA69B3">
        <w:trPr>
          <w:trHeight w:val="9135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B3" w:rsidRDefault="00000000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意见、建议和理由：</w:t>
            </w:r>
          </w:p>
          <w:p w:rsidR="00BA69B3" w:rsidRPr="004974E3" w:rsidRDefault="00000000" w:rsidP="003B7449">
            <w:pPr>
              <w:numPr>
                <w:ilvl w:val="0"/>
                <w:numId w:val="1"/>
              </w:numPr>
              <w:spacing w:beforeLines="50" w:before="156" w:afterLines="50" w:after="156" w:line="400" w:lineRule="exact"/>
              <w:rPr>
                <w:rFonts w:ascii="方正仿宋_GBK" w:eastAsia="方正仿宋_GBK" w:hAnsi="仿宋_GB2312" w:cs="仿宋_GB2312"/>
                <w:i/>
                <w:iCs/>
                <w:color w:val="FF0000"/>
                <w:sz w:val="28"/>
                <w:szCs w:val="28"/>
              </w:rPr>
            </w:pPr>
            <w:r w:rsidRPr="004974E3">
              <w:rPr>
                <w:rFonts w:ascii="方正仿宋_GBK" w:eastAsia="方正仿宋_GBK" w:hAnsi="仿宋_GB2312" w:cs="仿宋_GB2312" w:hint="eastAsia"/>
                <w:i/>
                <w:iCs/>
                <w:color w:val="FF0000"/>
                <w:sz w:val="28"/>
                <w:szCs w:val="28"/>
              </w:rPr>
              <w:t>除整体性、结构性意见外，请尽量具体到标准的章、条，例如：xx(章或条) “</w:t>
            </w:r>
            <w:proofErr w:type="spellStart"/>
            <w:r w:rsidRPr="004974E3">
              <w:rPr>
                <w:rFonts w:ascii="方正仿宋_GBK" w:eastAsia="方正仿宋_GBK" w:hAnsi="仿宋_GB2312" w:cs="仿宋_GB2312" w:hint="eastAsia"/>
                <w:i/>
                <w:iCs/>
                <w:color w:val="FF0000"/>
                <w:sz w:val="28"/>
                <w:szCs w:val="28"/>
              </w:rPr>
              <w:t>xxxx</w:t>
            </w:r>
            <w:proofErr w:type="spellEnd"/>
            <w:r w:rsidRPr="004974E3">
              <w:rPr>
                <w:rFonts w:ascii="方正仿宋_GBK" w:eastAsia="方正仿宋_GBK" w:hAnsi="仿宋_GB2312" w:cs="仿宋_GB2312" w:hint="eastAsia"/>
                <w:i/>
                <w:iCs/>
                <w:color w:val="FF0000"/>
                <w:sz w:val="28"/>
                <w:szCs w:val="28"/>
              </w:rPr>
              <w:t>”修改为“</w:t>
            </w:r>
            <w:proofErr w:type="spellStart"/>
            <w:r w:rsidRPr="004974E3">
              <w:rPr>
                <w:rFonts w:ascii="方正仿宋_GBK" w:eastAsia="方正仿宋_GBK" w:hAnsi="仿宋_GB2312" w:cs="仿宋_GB2312" w:hint="eastAsia"/>
                <w:i/>
                <w:iCs/>
                <w:color w:val="FF0000"/>
                <w:sz w:val="28"/>
                <w:szCs w:val="28"/>
              </w:rPr>
              <w:t>xxxxx</w:t>
            </w:r>
            <w:proofErr w:type="spellEnd"/>
            <w:r w:rsidRPr="004974E3">
              <w:rPr>
                <w:rFonts w:ascii="方正仿宋_GBK" w:eastAsia="方正仿宋_GBK" w:hAnsi="仿宋_GB2312" w:cs="仿宋_GB2312" w:hint="eastAsia"/>
                <w:i/>
                <w:iCs/>
                <w:color w:val="FF0000"/>
                <w:sz w:val="28"/>
                <w:szCs w:val="28"/>
              </w:rPr>
              <w:t>”，理由是“</w:t>
            </w:r>
            <w:proofErr w:type="spellStart"/>
            <w:r w:rsidRPr="004974E3">
              <w:rPr>
                <w:rFonts w:ascii="方正仿宋_GBK" w:eastAsia="方正仿宋_GBK" w:hAnsi="仿宋_GB2312" w:cs="仿宋_GB2312" w:hint="eastAsia"/>
                <w:i/>
                <w:iCs/>
                <w:color w:val="FF0000"/>
                <w:sz w:val="28"/>
                <w:szCs w:val="28"/>
              </w:rPr>
              <w:t>xxxxx</w:t>
            </w:r>
            <w:proofErr w:type="spellEnd"/>
            <w:r w:rsidRPr="004974E3">
              <w:rPr>
                <w:rFonts w:ascii="方正仿宋_GBK" w:eastAsia="方正仿宋_GBK" w:hAnsi="仿宋_GB2312" w:cs="仿宋_GB2312" w:hint="eastAsia"/>
                <w:i/>
                <w:iCs/>
                <w:color w:val="FF0000"/>
                <w:sz w:val="28"/>
                <w:szCs w:val="28"/>
              </w:rPr>
              <w:t>”。</w:t>
            </w:r>
          </w:p>
          <w:p w:rsidR="00BA69B3" w:rsidRPr="004974E3" w:rsidRDefault="00000000" w:rsidP="003B7449">
            <w:pPr>
              <w:numPr>
                <w:ilvl w:val="0"/>
                <w:numId w:val="1"/>
              </w:numPr>
              <w:spacing w:beforeLines="50" w:before="156" w:afterLines="50" w:after="156" w:line="400" w:lineRule="exact"/>
              <w:rPr>
                <w:rFonts w:ascii="方正仿宋_GBK" w:eastAsia="方正仿宋_GBK" w:hAnsi="仿宋_GB2312" w:cs="仿宋_GB2312"/>
                <w:i/>
                <w:iCs/>
                <w:color w:val="FF0000"/>
                <w:sz w:val="28"/>
                <w:szCs w:val="28"/>
              </w:rPr>
            </w:pPr>
            <w:r w:rsidRPr="004974E3">
              <w:rPr>
                <w:rFonts w:ascii="方正仿宋_GBK" w:eastAsia="方正仿宋_GBK" w:hAnsi="仿宋_GB2312" w:cs="仿宋_GB2312" w:hint="eastAsia"/>
                <w:i/>
                <w:iCs/>
                <w:color w:val="FF0000"/>
                <w:sz w:val="28"/>
                <w:szCs w:val="28"/>
              </w:rPr>
              <w:t>至少两条</w:t>
            </w:r>
          </w:p>
          <w:p w:rsidR="00BA69B3" w:rsidRPr="004974E3" w:rsidRDefault="00000000" w:rsidP="003B7449">
            <w:pPr>
              <w:numPr>
                <w:ilvl w:val="0"/>
                <w:numId w:val="1"/>
              </w:numPr>
              <w:spacing w:beforeLines="50" w:before="156" w:afterLines="50" w:after="156" w:line="400" w:lineRule="exact"/>
              <w:rPr>
                <w:rFonts w:ascii="方正仿宋_GBK" w:eastAsia="方正仿宋_GBK" w:hAnsi="仿宋_GB2312" w:cs="仿宋_GB2312"/>
                <w:i/>
                <w:iCs/>
                <w:color w:val="FF0000"/>
                <w:sz w:val="28"/>
                <w:szCs w:val="28"/>
              </w:rPr>
            </w:pPr>
            <w:r w:rsidRPr="004974E3">
              <w:rPr>
                <w:rFonts w:ascii="方正仿宋_GBK" w:eastAsia="方正仿宋_GBK" w:hAnsi="仿宋_GB2312" w:cs="仿宋_GB2312" w:hint="eastAsia"/>
                <w:i/>
                <w:iCs/>
                <w:color w:val="FF0000"/>
                <w:sz w:val="28"/>
                <w:szCs w:val="28"/>
              </w:rPr>
              <w:t>可打印也可手写</w:t>
            </w:r>
          </w:p>
          <w:p w:rsidR="00BA69B3" w:rsidRPr="004974E3" w:rsidRDefault="00000000" w:rsidP="003B7449">
            <w:pPr>
              <w:numPr>
                <w:ilvl w:val="0"/>
                <w:numId w:val="1"/>
              </w:numPr>
              <w:spacing w:beforeLines="50" w:before="156" w:afterLines="50" w:after="156" w:line="400" w:lineRule="exact"/>
              <w:rPr>
                <w:rFonts w:ascii="方正仿宋_GBK" w:eastAsia="方正仿宋_GBK" w:hAnsi="仿宋_GB2312" w:cs="仿宋_GB2312"/>
                <w:i/>
                <w:iCs/>
                <w:color w:val="FF0000"/>
                <w:sz w:val="28"/>
                <w:szCs w:val="28"/>
              </w:rPr>
            </w:pPr>
            <w:r w:rsidRPr="004974E3">
              <w:rPr>
                <w:rFonts w:ascii="方正仿宋_GBK" w:eastAsia="方正仿宋_GBK" w:hAnsi="仿宋_GB2312" w:cs="仿宋_GB2312" w:hint="eastAsia"/>
                <w:i/>
                <w:iCs/>
                <w:color w:val="FF0000"/>
                <w:sz w:val="28"/>
                <w:szCs w:val="28"/>
              </w:rPr>
              <w:t>日期暂不填写</w:t>
            </w:r>
          </w:p>
          <w:p w:rsidR="00BA69B3" w:rsidRPr="004974E3" w:rsidRDefault="00000000" w:rsidP="003B7449">
            <w:pPr>
              <w:spacing w:beforeLines="50" w:before="156" w:afterLines="50" w:after="156" w:line="400" w:lineRule="exact"/>
              <w:rPr>
                <w:rFonts w:ascii="方正仿宋_GBK" w:eastAsia="方正仿宋_GBK" w:hAnsi="仿宋_GB2312" w:cs="仿宋_GB2312"/>
                <w:i/>
                <w:iCs/>
                <w:color w:val="FF0000"/>
                <w:sz w:val="28"/>
                <w:szCs w:val="28"/>
              </w:rPr>
            </w:pPr>
            <w:r w:rsidRPr="004974E3">
              <w:rPr>
                <w:rFonts w:ascii="方正仿宋_GBK" w:eastAsia="方正仿宋_GBK" w:hAnsi="仿宋_GB2312" w:cs="仿宋_GB2312" w:hint="eastAsia"/>
                <w:b/>
                <w:bCs/>
                <w:i/>
                <w:iCs/>
                <w:color w:val="FF0000"/>
                <w:sz w:val="28"/>
                <w:szCs w:val="28"/>
              </w:rPr>
              <w:t>使用表格时请先删除红色部分</w:t>
            </w:r>
          </w:p>
          <w:p w:rsidR="00BA69B3" w:rsidRDefault="00BA69B3" w:rsidP="00C8311D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  <w:p w:rsidR="00BA69B3" w:rsidRDefault="00BA69B3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  <w:p w:rsidR="00BA69B3" w:rsidRDefault="00BA69B3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  <w:p w:rsidR="00BA69B3" w:rsidRDefault="00000000">
            <w:pPr>
              <w:spacing w:beforeLines="50" w:before="156" w:afterLines="50" w:after="156" w:line="600" w:lineRule="exact"/>
              <w:ind w:firstLineChars="1800" w:firstLine="5040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填表单位（盖章）：</w:t>
            </w:r>
          </w:p>
          <w:p w:rsidR="00BA69B3" w:rsidRDefault="00BA69B3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  <w:p w:rsidR="00BA69B3" w:rsidRDefault="00000000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年    月     日</w:t>
            </w:r>
          </w:p>
        </w:tc>
      </w:tr>
    </w:tbl>
    <w:p w:rsidR="00BA69B3" w:rsidRDefault="00000000">
      <w:pPr>
        <w:adjustRightInd w:val="0"/>
        <w:snapToGrid w:val="0"/>
        <w:spacing w:line="400" w:lineRule="exact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注：</w:t>
      </w:r>
      <w:r>
        <w:rPr>
          <w:rFonts w:ascii="方正仿宋_GBK" w:eastAsia="方正仿宋_GBK" w:hint="eastAsia"/>
          <w:color w:val="000000"/>
          <w:sz w:val="28"/>
          <w:szCs w:val="28"/>
        </w:rPr>
        <w:t>填写时删除斜体的填写说明。</w:t>
      </w:r>
    </w:p>
    <w:sectPr w:rsidR="00BA6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方正小标宋简体">
    <w:altName w:val="黑体"/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938C6FC"/>
    <w:multiLevelType w:val="singleLevel"/>
    <w:tmpl w:val="A938C6F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51422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EwMmNlMzY0ZDNmMzg4YjQzNjRmN2YxMjk4NzI3MWQifQ=="/>
  </w:docVars>
  <w:rsids>
    <w:rsidRoot w:val="00C07D75"/>
    <w:rsid w:val="003B7449"/>
    <w:rsid w:val="0041601C"/>
    <w:rsid w:val="00457BF4"/>
    <w:rsid w:val="004974E3"/>
    <w:rsid w:val="00AE1F02"/>
    <w:rsid w:val="00BA69B3"/>
    <w:rsid w:val="00C07D75"/>
    <w:rsid w:val="00C8311D"/>
    <w:rsid w:val="00F54FE3"/>
    <w:rsid w:val="00F74E8A"/>
    <w:rsid w:val="2AB62E61"/>
    <w:rsid w:val="2DB47BB0"/>
    <w:rsid w:val="47B919A4"/>
    <w:rsid w:val="48596AFD"/>
    <w:rsid w:val="70DE7C16"/>
    <w:rsid w:val="76FB2BEE"/>
    <w:rsid w:val="7B51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8DEF3"/>
  <w15:docId w15:val="{67A7F52A-A9D9-FD49-B65E-93398E61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wx_cl</dc:creator>
  <cp:lastModifiedBy>HONG</cp:lastModifiedBy>
  <cp:revision>8</cp:revision>
  <dcterms:created xsi:type="dcterms:W3CDTF">2022-03-15T03:21:00Z</dcterms:created>
  <dcterms:modified xsi:type="dcterms:W3CDTF">2024-09-05T09:27:00Z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BFA76F1715974EB7A0B66999E8C6C179_13</vt:lpwstr>
  </property>
</Properties>
</file>